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FF" w:rsidRDefault="0074036E" w:rsidP="0074036E">
      <w:pPr>
        <w:jc w:val="center"/>
        <w:rPr>
          <w:sz w:val="28"/>
          <w:szCs w:val="28"/>
        </w:rPr>
      </w:pPr>
      <w:r>
        <w:rPr>
          <w:sz w:val="28"/>
          <w:szCs w:val="28"/>
        </w:rPr>
        <w:t>MA DG WG: To Do List</w:t>
      </w:r>
    </w:p>
    <w:p w:rsidR="0074036E" w:rsidRDefault="0074036E" w:rsidP="0074036E">
      <w:pPr>
        <w:jc w:val="center"/>
        <w:rPr>
          <w:sz w:val="28"/>
          <w:szCs w:val="28"/>
        </w:rPr>
      </w:pPr>
      <w:r>
        <w:rPr>
          <w:sz w:val="28"/>
          <w:szCs w:val="28"/>
        </w:rPr>
        <w:t>Developed at End of Plenary #4: July 12, 2012</w:t>
      </w:r>
    </w:p>
    <w:p w:rsidR="0074036E" w:rsidRPr="0074036E" w:rsidRDefault="0074036E" w:rsidP="0074036E">
      <w:pPr>
        <w:jc w:val="center"/>
        <w:rPr>
          <w:sz w:val="28"/>
          <w:szCs w:val="28"/>
        </w:rPr>
      </w:pPr>
      <w:r>
        <w:rPr>
          <w:sz w:val="28"/>
          <w:szCs w:val="28"/>
        </w:rPr>
        <w:t>(Note: PROCESS/TECHNICAL denotes Subcommittee will be discussed, and notation at end identifies lead stakeholder group for T-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up the issue.  See agenda for 7/18 and 7/19 Subcommittees to see order of discussion.)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Adding extra field in monthly reporting on feeder/circuit</w:t>
      </w:r>
      <w:r w:rsidR="00BD5924" w:rsidRPr="0074036E">
        <w:rPr>
          <w:sz w:val="24"/>
          <w:szCs w:val="24"/>
        </w:rPr>
        <w:t>—</w:t>
      </w:r>
      <w:r w:rsidR="00DE1FEC" w:rsidRPr="0074036E">
        <w:rPr>
          <w:sz w:val="24"/>
          <w:szCs w:val="24"/>
        </w:rPr>
        <w:t>PROCESS</w:t>
      </w:r>
      <w:r w:rsidR="00BD5924" w:rsidRPr="0074036E">
        <w:rPr>
          <w:sz w:val="24"/>
          <w:szCs w:val="24"/>
        </w:rPr>
        <w:t>--Utility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Develop outline of form for pre</w:t>
      </w:r>
      <w:r w:rsidR="002209E9">
        <w:rPr>
          <w:sz w:val="24"/>
          <w:szCs w:val="24"/>
        </w:rPr>
        <w:t>-</w:t>
      </w:r>
      <w:r w:rsidRPr="0074036E">
        <w:rPr>
          <w:sz w:val="24"/>
          <w:szCs w:val="24"/>
        </w:rPr>
        <w:t>application report</w:t>
      </w:r>
      <w:r w:rsidR="00DE1FEC" w:rsidRPr="0074036E">
        <w:rPr>
          <w:sz w:val="24"/>
          <w:szCs w:val="24"/>
        </w:rPr>
        <w:t>—PROCESS and REVIEW BY TECHNICAL (Look at CA/National Grid Report)</w:t>
      </w:r>
      <w:r w:rsidR="00BD5924" w:rsidRPr="0074036E">
        <w:rPr>
          <w:sz w:val="24"/>
          <w:szCs w:val="24"/>
        </w:rPr>
        <w:t>--Utilities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 xml:space="preserve">IT process for having </w:t>
      </w:r>
      <w:proofErr w:type="gramStart"/>
      <w:r w:rsidRPr="0074036E">
        <w:rPr>
          <w:sz w:val="24"/>
          <w:szCs w:val="24"/>
        </w:rPr>
        <w:t>Simplified</w:t>
      </w:r>
      <w:proofErr w:type="gramEnd"/>
      <w:r w:rsidRPr="0074036E">
        <w:rPr>
          <w:sz w:val="24"/>
          <w:szCs w:val="24"/>
        </w:rPr>
        <w:t xml:space="preserve"> Application (and potentially Expedited/Standard) online.  Also for online tracking system for all projects</w:t>
      </w:r>
      <w:r w:rsidR="00DE1FEC" w:rsidRPr="0074036E">
        <w:rPr>
          <w:sz w:val="24"/>
          <w:szCs w:val="24"/>
        </w:rPr>
        <w:t xml:space="preserve">—PROCESS IT (Get NJ walk thru) </w:t>
      </w:r>
      <w:r w:rsidR="00BD5924" w:rsidRPr="0074036E">
        <w:rPr>
          <w:sz w:val="24"/>
          <w:szCs w:val="24"/>
        </w:rPr>
        <w:t>--DOER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Develop</w:t>
      </w:r>
      <w:r w:rsidR="00DE1FEC" w:rsidRPr="0074036E">
        <w:rPr>
          <w:sz w:val="24"/>
          <w:szCs w:val="24"/>
        </w:rPr>
        <w:t xml:space="preserve"> method for cluster study/cost allocation—TECHNICAL</w:t>
      </w:r>
      <w:r w:rsidR="00BD5924" w:rsidRPr="0074036E">
        <w:rPr>
          <w:sz w:val="24"/>
          <w:szCs w:val="24"/>
        </w:rPr>
        <w:t>—PG&amp;E/SCE slides shows</w:t>
      </w:r>
    </w:p>
    <w:p w:rsidR="00DE1FEC" w:rsidRPr="0074036E" w:rsidRDefault="00DE1FEC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4036E">
        <w:rPr>
          <w:sz w:val="24"/>
          <w:szCs w:val="24"/>
        </w:rPr>
        <w:t>Feasability</w:t>
      </w:r>
      <w:proofErr w:type="spellEnd"/>
      <w:r w:rsidRPr="0074036E">
        <w:rPr>
          <w:sz w:val="24"/>
          <w:szCs w:val="24"/>
        </w:rPr>
        <w:t xml:space="preserve"> Study prior to Impact Study</w:t>
      </w:r>
      <w:r w:rsidR="00BD5924" w:rsidRPr="0074036E">
        <w:rPr>
          <w:sz w:val="24"/>
          <w:szCs w:val="24"/>
        </w:rPr>
        <w:t>—</w:t>
      </w:r>
      <w:r w:rsidRPr="0074036E">
        <w:rPr>
          <w:sz w:val="24"/>
          <w:szCs w:val="24"/>
        </w:rPr>
        <w:t>TECHNICAL</w:t>
      </w:r>
      <w:r w:rsidR="00BD5924" w:rsidRPr="0074036E">
        <w:rPr>
          <w:sz w:val="24"/>
          <w:szCs w:val="24"/>
        </w:rPr>
        <w:t>--Utilities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Flesh out proposal including trigger and timeline for more complex projects that “may” take more time to process</w:t>
      </w:r>
      <w:r w:rsidR="00DE1FEC" w:rsidRPr="0074036E">
        <w:rPr>
          <w:sz w:val="24"/>
          <w:szCs w:val="24"/>
        </w:rPr>
        <w:t xml:space="preserve">—TECHNICAL (utilities present) </w:t>
      </w:r>
      <w:r w:rsidR="00BD5924" w:rsidRPr="0074036E">
        <w:rPr>
          <w:sz w:val="24"/>
          <w:szCs w:val="24"/>
        </w:rPr>
        <w:t>--Utilities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Tariff language on 15% of circuit</w:t>
      </w:r>
      <w:r w:rsidR="00BD5924" w:rsidRPr="0074036E">
        <w:rPr>
          <w:sz w:val="24"/>
          <w:szCs w:val="24"/>
        </w:rPr>
        <w:t>—</w:t>
      </w:r>
      <w:r w:rsidR="00DE1FEC" w:rsidRPr="0074036E">
        <w:rPr>
          <w:sz w:val="24"/>
          <w:szCs w:val="24"/>
        </w:rPr>
        <w:t>PROCESS</w:t>
      </w:r>
      <w:r w:rsidR="00BD5924" w:rsidRPr="0074036E">
        <w:rPr>
          <w:sz w:val="24"/>
          <w:szCs w:val="24"/>
        </w:rPr>
        <w:t>—CA Language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NREL/other engineer to discuss the 100% of minimum load screen</w:t>
      </w:r>
      <w:r w:rsidR="00BD5924" w:rsidRPr="0074036E">
        <w:rPr>
          <w:sz w:val="24"/>
          <w:szCs w:val="24"/>
        </w:rPr>
        <w:t>—</w:t>
      </w:r>
      <w:r w:rsidR="00DE1FEC" w:rsidRPr="0074036E">
        <w:rPr>
          <w:sz w:val="24"/>
          <w:szCs w:val="24"/>
        </w:rPr>
        <w:t>TECHNICAL</w:t>
      </w:r>
      <w:r w:rsidR="00BD5924" w:rsidRPr="0074036E">
        <w:rPr>
          <w:sz w:val="24"/>
          <w:szCs w:val="24"/>
        </w:rPr>
        <w:t>—DOER/IREC</w:t>
      </w:r>
    </w:p>
    <w:p w:rsidR="0074036E" w:rsidRPr="0074036E" w:rsidRDefault="001E4583" w:rsidP="00740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Discuss downtown networks—NREL/DOE webinar and NSTAR presentation</w:t>
      </w:r>
      <w:r w:rsidR="00DE1FEC" w:rsidRPr="0074036E">
        <w:rPr>
          <w:sz w:val="24"/>
          <w:szCs w:val="24"/>
        </w:rPr>
        <w:t>—TECHNICAL</w:t>
      </w:r>
      <w:r w:rsidR="00BD5924" w:rsidRPr="0074036E">
        <w:rPr>
          <w:sz w:val="24"/>
          <w:szCs w:val="24"/>
        </w:rPr>
        <w:t>---DOER/IREC</w:t>
      </w:r>
      <w:r w:rsidR="0074036E" w:rsidRPr="0074036E">
        <w:rPr>
          <w:sz w:val="24"/>
          <w:szCs w:val="24"/>
        </w:rPr>
        <w:t>—</w:t>
      </w:r>
      <w:r w:rsidR="00BD5924" w:rsidRPr="0074036E">
        <w:rPr>
          <w:sz w:val="24"/>
          <w:szCs w:val="24"/>
        </w:rPr>
        <w:t>NSTAR</w:t>
      </w:r>
    </w:p>
    <w:p w:rsidR="00DE1FEC" w:rsidRPr="0074036E" w:rsidRDefault="00DE1FEC" w:rsidP="007403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Binding Timelines</w:t>
      </w:r>
      <w:r w:rsidR="005E78E9" w:rsidRPr="0074036E">
        <w:rPr>
          <w:sz w:val="24"/>
          <w:szCs w:val="24"/>
        </w:rPr>
        <w:t xml:space="preserve"> Penalties/Incentives</w:t>
      </w:r>
      <w:r w:rsidR="00BD5924" w:rsidRPr="0074036E">
        <w:rPr>
          <w:sz w:val="24"/>
          <w:szCs w:val="24"/>
        </w:rPr>
        <w:t>—</w:t>
      </w:r>
      <w:r w:rsidRPr="0074036E">
        <w:rPr>
          <w:sz w:val="24"/>
          <w:szCs w:val="24"/>
        </w:rPr>
        <w:t>PROCESS</w:t>
      </w:r>
      <w:r w:rsidR="00BD5924" w:rsidRPr="0074036E">
        <w:rPr>
          <w:sz w:val="24"/>
          <w:szCs w:val="24"/>
        </w:rPr>
        <w:t>--ALL</w:t>
      </w:r>
    </w:p>
    <w:p w:rsidR="001E4583" w:rsidRPr="0074036E" w:rsidRDefault="001E4583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Stale project mgt. process development???</w:t>
      </w:r>
      <w:r w:rsidR="00BD5924" w:rsidRPr="0074036E">
        <w:rPr>
          <w:sz w:val="24"/>
          <w:szCs w:val="24"/>
        </w:rPr>
        <w:t>--ALL</w:t>
      </w:r>
    </w:p>
    <w:p w:rsidR="005E78E9" w:rsidRPr="0074036E" w:rsidRDefault="005E78E9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ADR Process—PROCESS</w:t>
      </w:r>
      <w:r w:rsidR="00BD5924" w:rsidRPr="0074036E">
        <w:rPr>
          <w:sz w:val="24"/>
          <w:szCs w:val="24"/>
        </w:rPr>
        <w:t>--</w:t>
      </w:r>
      <w:r w:rsidRPr="0074036E">
        <w:rPr>
          <w:sz w:val="24"/>
          <w:szCs w:val="24"/>
        </w:rPr>
        <w:t>(DOER white paper)</w:t>
      </w:r>
    </w:p>
    <w:p w:rsidR="005E78E9" w:rsidRPr="0074036E" w:rsidRDefault="005E78E9" w:rsidP="005E78E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74036E">
        <w:rPr>
          <w:rFonts w:eastAsia="Times New Roman" w:cs="Times New Roman"/>
          <w:sz w:val="24"/>
          <w:szCs w:val="24"/>
        </w:rPr>
        <w:t xml:space="preserve"> Standardization of Communication between utilities and applicants</w:t>
      </w:r>
      <w:r w:rsidR="00BD5924" w:rsidRPr="0074036E">
        <w:rPr>
          <w:rFonts w:eastAsia="Times New Roman" w:cs="Times New Roman"/>
          <w:sz w:val="24"/>
          <w:szCs w:val="24"/>
        </w:rPr>
        <w:t>—</w:t>
      </w:r>
      <w:r w:rsidRPr="0074036E">
        <w:rPr>
          <w:rFonts w:eastAsia="Times New Roman" w:cs="Times New Roman"/>
          <w:sz w:val="24"/>
          <w:szCs w:val="24"/>
        </w:rPr>
        <w:t>PROCESS</w:t>
      </w:r>
      <w:r w:rsidR="00BD5924" w:rsidRPr="0074036E">
        <w:rPr>
          <w:rFonts w:eastAsia="Times New Roman" w:cs="Times New Roman"/>
          <w:sz w:val="24"/>
          <w:szCs w:val="24"/>
        </w:rPr>
        <w:t>--ALL</w:t>
      </w:r>
    </w:p>
    <w:p w:rsidR="005E78E9" w:rsidRPr="0074036E" w:rsidRDefault="005E78E9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On-Going O&amp;M Costs—PROCESS</w:t>
      </w:r>
      <w:r w:rsidR="00BD5924" w:rsidRPr="0074036E">
        <w:rPr>
          <w:sz w:val="24"/>
          <w:szCs w:val="24"/>
        </w:rPr>
        <w:t>--UTILITIES</w:t>
      </w:r>
    </w:p>
    <w:p w:rsidR="005E78E9" w:rsidRPr="0074036E" w:rsidRDefault="005E78E9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Construction Timelines—TECHNICAL</w:t>
      </w:r>
      <w:r w:rsidR="00BD5924" w:rsidRPr="0074036E">
        <w:rPr>
          <w:sz w:val="24"/>
          <w:szCs w:val="24"/>
        </w:rPr>
        <w:t>—Utility Explain Process/Discussion</w:t>
      </w:r>
    </w:p>
    <w:p w:rsidR="005E78E9" w:rsidRPr="0074036E" w:rsidRDefault="005E78E9" w:rsidP="001E45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4036E">
        <w:rPr>
          <w:sz w:val="24"/>
          <w:szCs w:val="24"/>
        </w:rPr>
        <w:t>Clear upgrade criteria and standards</w:t>
      </w:r>
      <w:r w:rsidR="00BD5924" w:rsidRPr="0074036E">
        <w:rPr>
          <w:sz w:val="24"/>
          <w:szCs w:val="24"/>
        </w:rPr>
        <w:t>—</w:t>
      </w:r>
      <w:r w:rsidRPr="0074036E">
        <w:rPr>
          <w:sz w:val="24"/>
          <w:szCs w:val="24"/>
        </w:rPr>
        <w:t>TECHNICAL</w:t>
      </w:r>
      <w:r w:rsidR="00BD5924" w:rsidRPr="0074036E">
        <w:rPr>
          <w:sz w:val="24"/>
          <w:szCs w:val="24"/>
        </w:rPr>
        <w:t>—Start w/GRID Manual—Discuss gameplan</w:t>
      </w:r>
    </w:p>
    <w:sectPr w:rsidR="005E78E9" w:rsidRPr="0074036E" w:rsidSect="00DB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06E76"/>
    <w:multiLevelType w:val="hybridMultilevel"/>
    <w:tmpl w:val="139E1B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4583"/>
    <w:rsid w:val="001E4583"/>
    <w:rsid w:val="002209E9"/>
    <w:rsid w:val="00514636"/>
    <w:rsid w:val="005E78E9"/>
    <w:rsid w:val="0074036E"/>
    <w:rsid w:val="00BD5924"/>
    <w:rsid w:val="00DB31FF"/>
    <w:rsid w:val="00DE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2012-07-13T12:33:00Z</dcterms:created>
  <dcterms:modified xsi:type="dcterms:W3CDTF">2012-07-13T12:33:00Z</dcterms:modified>
</cp:coreProperties>
</file>